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37" w:rsidRPr="0040099D" w:rsidRDefault="00714B37" w:rsidP="00714B37">
      <w:pPr>
        <w:pStyle w:val="Bezodstpw"/>
        <w:spacing w:before="120" w:after="120"/>
        <w:rPr>
          <w:rFonts w:ascii="Century Gothic" w:eastAsia="Arial" w:hAnsi="Century Gothic" w:cs="Arial"/>
          <w:b/>
        </w:rPr>
      </w:pPr>
      <w:r>
        <w:rPr>
          <w:rFonts w:ascii="Century Gothic" w:hAnsi="Century Gothic"/>
          <w:b/>
        </w:rPr>
        <w:t>Warsztat 3</w:t>
      </w:r>
      <w:r w:rsidRPr="0040099D">
        <w:rPr>
          <w:rFonts w:ascii="Century Gothic" w:hAnsi="Century Gothic"/>
          <w:b/>
        </w:rPr>
        <w:t xml:space="preserve">. </w:t>
      </w:r>
      <w:r w:rsidRPr="0040099D">
        <w:rPr>
          <w:rFonts w:ascii="Century Gothic" w:eastAsia="Arial" w:hAnsi="Century Gothic" w:cs="Arial"/>
          <w:b/>
        </w:rPr>
        <w:t>Tworzymy grupę – tworzymy kodeks dla naszej grupy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Pr="0040099D">
        <w:rPr>
          <w:rFonts w:ascii="Century Gothic" w:hAnsi="Century Gothic"/>
          <w:sz w:val="20"/>
          <w:szCs w:val="20"/>
        </w:rPr>
        <w:t>praca w grupie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Pr="0040099D">
        <w:rPr>
          <w:rFonts w:ascii="Century Gothic" w:hAnsi="Century Gothic"/>
          <w:bCs/>
          <w:sz w:val="20"/>
          <w:szCs w:val="20"/>
        </w:rPr>
        <w:t>30 minut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Cele:  </w:t>
      </w:r>
      <w:r w:rsidRPr="0040099D">
        <w:rPr>
          <w:rFonts w:ascii="Century Gothic" w:hAnsi="Century Gothic"/>
          <w:sz w:val="20"/>
          <w:szCs w:val="20"/>
        </w:rPr>
        <w:t>wypracowanie wewnętrznego kodeksu klubu/koła wolontariatu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Pr="0040099D">
        <w:rPr>
          <w:rFonts w:ascii="Century Gothic" w:eastAsia="Arial" w:hAnsi="Century Gothic" w:cs="Arial"/>
          <w:sz w:val="20"/>
          <w:szCs w:val="20"/>
        </w:rPr>
        <w:t>kartki, coś do pisania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Informacje dodatkowe:</w:t>
      </w:r>
      <w:r>
        <w:rPr>
          <w:rFonts w:ascii="Century Gothic" w:eastAsia="Arial" w:hAnsi="Century Gothic" w:cs="Arial"/>
          <w:sz w:val="20"/>
          <w:szCs w:val="20"/>
        </w:rPr>
        <w:t xml:space="preserve"> p</w:t>
      </w:r>
      <w:r w:rsidRPr="0040099D">
        <w:rPr>
          <w:rFonts w:ascii="Century Gothic" w:eastAsia="Arial" w:hAnsi="Century Gothic" w:cs="Arial"/>
          <w:sz w:val="20"/>
          <w:szCs w:val="20"/>
        </w:rPr>
        <w:t>roponowane niżej ćwiczenie może być kontynuacją rozmowy o obawach, mocnych stronach i celach jakie chcemy osiągnąć, np. działając jako szkolna grupa wolontariuszy.</w:t>
      </w:r>
    </w:p>
    <w:p w:rsidR="00714B37" w:rsidRPr="0040099D" w:rsidRDefault="00714B37" w:rsidP="00714B37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>Przebieg: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Przypomnij uczniom spotkanie/ćwiczenie, w którym konfrontowali się ze swoimi obawami oraz definiowali możliwe trudności, które mogą pojawić się w czasie dłuższego wspólnego działania. Zapytaj uczniów, co może zmniejszyć te obawy oraz ryzyko wystąpienia omawianych trudności/przeszkód? Zapewne wśród uczn</w:t>
      </w:r>
      <w:r>
        <w:rPr>
          <w:rFonts w:ascii="Century Gothic" w:eastAsia="Arial" w:hAnsi="Century Gothic" w:cs="Arial"/>
          <w:sz w:val="20"/>
          <w:szCs w:val="20"/>
        </w:rPr>
        <w:t>iowskich propozycji pojawią się propozycje takie jak: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spis zasad, kodeks itp. 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Podkreśl, że w każdej grupie realiz</w:t>
      </w:r>
      <w:r>
        <w:rPr>
          <w:rFonts w:ascii="Century Gothic" w:eastAsia="Arial" w:hAnsi="Century Gothic" w:cs="Arial"/>
          <w:sz w:val="20"/>
          <w:szCs w:val="20"/>
        </w:rPr>
        <w:t>ującej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określone zadania, pomocny jest </w:t>
      </w:r>
      <w:r w:rsidRPr="00342D87">
        <w:rPr>
          <w:rFonts w:ascii="Century Gothic" w:eastAsia="Arial" w:hAnsi="Century Gothic" w:cs="Arial"/>
          <w:sz w:val="20"/>
          <w:szCs w:val="20"/>
        </w:rPr>
        <w:t>kodeks</w:t>
      </w:r>
      <w:r w:rsidRPr="0040099D">
        <w:rPr>
          <w:rFonts w:ascii="Century Gothic" w:eastAsia="Arial" w:hAnsi="Century Gothic" w:cs="Arial"/>
          <w:sz w:val="20"/>
          <w:szCs w:val="20"/>
        </w:rPr>
        <w:t>, kontrakt lub umowa, które określa</w:t>
      </w:r>
      <w:r>
        <w:rPr>
          <w:rFonts w:ascii="Century Gothic" w:eastAsia="Arial" w:hAnsi="Century Gothic" w:cs="Arial"/>
          <w:sz w:val="20"/>
          <w:szCs w:val="20"/>
        </w:rPr>
        <w:t xml:space="preserve">ją: </w:t>
      </w:r>
      <w:r w:rsidRPr="00342D87">
        <w:rPr>
          <w:rFonts w:ascii="Century Gothic" w:eastAsia="Arial" w:hAnsi="Century Gothic" w:cs="Arial"/>
          <w:i/>
          <w:iCs/>
          <w:sz w:val="20"/>
          <w:szCs w:val="20"/>
        </w:rPr>
        <w:t>Kim jesteśmy; Co robimy; Jakie są nasze cele;  Jak je osiągamy.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Przy tworzeniu własnego kodeksu można posiłkować się plakatem, który został stworzony przez uczniów podczas ćwiczenia dot. oczekiwań i obaw. Zapisane tam hasła będą wskazówkami dla uczniów przy szukaniu odpowiednich zapisów w kodeksie. 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Podziel uczniów na 4 grupy. Każdej z nich rozdaj po jednym z pytań zamieszczonych poniżej:</w:t>
      </w:r>
    </w:p>
    <w:p w:rsidR="00714B37" w:rsidRPr="0040099D" w:rsidRDefault="00714B37" w:rsidP="00714B37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Kto może działać w klubie?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</w:t>
      </w:r>
      <w:r>
        <w:rPr>
          <w:rFonts w:ascii="Century Gothic" w:eastAsia="Arial" w:hAnsi="Century Gothic" w:cs="Arial"/>
          <w:sz w:val="20"/>
          <w:szCs w:val="20"/>
        </w:rPr>
        <w:t xml:space="preserve">np. </w:t>
      </w:r>
      <w:r w:rsidRPr="0040099D">
        <w:rPr>
          <w:rFonts w:ascii="Century Gothic" w:eastAsia="Arial" w:hAnsi="Century Gothic" w:cs="Arial"/>
          <w:sz w:val="20"/>
          <w:szCs w:val="20"/>
        </w:rPr>
        <w:t>uczniowie, nauczyciele, pedagodzy, osoby pracujące w szkole</w:t>
      </w:r>
      <w:r>
        <w:rPr>
          <w:rFonts w:ascii="Century Gothic" w:eastAsia="Arial" w:hAnsi="Century Gothic" w:cs="Arial"/>
          <w:sz w:val="20"/>
          <w:szCs w:val="20"/>
        </w:rPr>
        <w:t>, rodzice, absolwenci, sąsiedzi itp.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) </w:t>
      </w:r>
    </w:p>
    <w:p w:rsidR="00714B37" w:rsidRPr="0040099D" w:rsidRDefault="00714B37" w:rsidP="00714B37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jest dla nas ważne w klubie</w:t>
      </w:r>
      <w:r w:rsidRPr="0040099D">
        <w:rPr>
          <w:rFonts w:ascii="Century Gothic" w:eastAsia="Arial" w:hAnsi="Century Gothic" w:cs="Arial"/>
          <w:sz w:val="20"/>
          <w:szCs w:val="20"/>
        </w:rPr>
        <w:t>? (idea wolontariatu - czyli pracy dobrowolnej, nieodpłatnej, świadomej, działanie w grupie, wzajemna pomoc, wsparcie, wpływ na wygląd szkoły/dzielnicy itp.)</w:t>
      </w:r>
    </w:p>
    <w:p w:rsidR="00714B37" w:rsidRPr="0040099D" w:rsidRDefault="00714B37" w:rsidP="00714B37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Jak działamy?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(jak często się spotykamy, jak się ze sobą komunikujemy - maile, telefony, grupy na profilach społecznościowych)</w:t>
      </w:r>
    </w:p>
    <w:p w:rsidR="00714B37" w:rsidRPr="0040099D" w:rsidRDefault="00714B37" w:rsidP="00714B37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Czego potrzebujemy</w:t>
      </w:r>
      <w:r>
        <w:rPr>
          <w:rFonts w:ascii="Century Gothic" w:eastAsia="Arial" w:hAnsi="Century Gothic" w:cs="Arial"/>
          <w:i/>
          <w:iCs/>
          <w:sz w:val="20"/>
          <w:szCs w:val="20"/>
        </w:rPr>
        <w:t>,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 by czuć się w klubie dobrze?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(akceptacji, szacunku, możliwości zgłoszeni</w:t>
      </w:r>
      <w:r>
        <w:rPr>
          <w:rFonts w:ascii="Century Gothic" w:eastAsia="Arial" w:hAnsi="Century Gothic" w:cs="Arial"/>
          <w:sz w:val="20"/>
          <w:szCs w:val="20"/>
        </w:rPr>
        <w:t>a swoich pomysłów, nieoceniania itp.</w:t>
      </w:r>
      <w:r w:rsidRPr="0040099D">
        <w:rPr>
          <w:rFonts w:ascii="Century Gothic" w:eastAsia="Arial" w:hAnsi="Century Gothic" w:cs="Arial"/>
          <w:sz w:val="20"/>
          <w:szCs w:val="20"/>
        </w:rPr>
        <w:t>)</w:t>
      </w:r>
      <w:r>
        <w:rPr>
          <w:rFonts w:ascii="Century Gothic" w:eastAsia="Arial" w:hAnsi="Century Gothic" w:cs="Arial"/>
          <w:sz w:val="20"/>
          <w:szCs w:val="20"/>
        </w:rPr>
        <w:t>.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Poproś, by postarali się jak najpełniej odpowiedzieć na przydzielone pytanie. Odpowiedzi zapisują zdaniami (w punkta</w:t>
      </w:r>
      <w:r>
        <w:rPr>
          <w:rFonts w:ascii="Century Gothic" w:eastAsia="Arial" w:hAnsi="Century Gothic" w:cs="Arial"/>
          <w:sz w:val="20"/>
          <w:szCs w:val="20"/>
        </w:rPr>
        <w:t>ch), tak by one w tym brzmieniu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mogły wejść do kodeksu klubu.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 15 minutach poproś, by uczniowie przemieścili się – zgodnie z ruchem wskazówek zegara  - do innego stolika, pozostawia</w:t>
      </w:r>
      <w:r>
        <w:rPr>
          <w:rFonts w:ascii="Century Gothic" w:eastAsia="Arial" w:hAnsi="Century Gothic" w:cs="Arial"/>
          <w:sz w:val="20"/>
          <w:szCs w:val="20"/>
        </w:rPr>
        <w:t>jąc jednego ze swoich członków oraz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wypracowane efekty i zapoznali się z zapisami zaproponowanymi przez inną grupę. Jeśli to konieczne, mogą te zapisy uzupełnić. W ten mobilny sposób wspólnie całą grupa doprecyzowuje zapisy przy kolejnych pytaniach (tych zmian możesz zrobić tyle, by na koniec uczniowi</w:t>
      </w:r>
      <w:r>
        <w:rPr>
          <w:rFonts w:ascii="Century Gothic" w:eastAsia="Arial" w:hAnsi="Century Gothic" w:cs="Arial"/>
          <w:sz w:val="20"/>
          <w:szCs w:val="20"/>
        </w:rPr>
        <w:t>e wrócili do swoich stolików). Runda w części mobilnej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ćwiczenia nie powinna przekroczyć 5 minut. Następnie podsumuj propozycje uczniów na forum. </w:t>
      </w:r>
    </w:p>
    <w:p w:rsidR="00714B37" w:rsidRPr="0040099D" w:rsidRDefault="00714B37" w:rsidP="00714B37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Możesz też zaproponować uczniom  demokratyczne głosowanie nad każdym zapisem, który ma wejść do kodeksu.</w:t>
      </w:r>
    </w:p>
    <w:p w:rsidR="00714B37" w:rsidRPr="0040099D" w:rsidRDefault="00714B37" w:rsidP="00714B37">
      <w:pPr>
        <w:shd w:val="clear" w:color="auto" w:fill="D0CECE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Kodeks jest formą zapisu różnych, często miękkich zasad, które określają pracę w grupie</w:t>
      </w:r>
      <w:r>
        <w:rPr>
          <w:rFonts w:ascii="Century Gothic" w:eastAsia="Arial" w:hAnsi="Century Gothic" w:cs="Arial"/>
          <w:sz w:val="20"/>
          <w:szCs w:val="20"/>
        </w:rPr>
        <w:t xml:space="preserve"> połączonej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wspólny</w:t>
      </w:r>
      <w:r>
        <w:rPr>
          <w:rFonts w:ascii="Century Gothic" w:eastAsia="Arial" w:hAnsi="Century Gothic" w:cs="Arial"/>
          <w:sz w:val="20"/>
          <w:szCs w:val="20"/>
        </w:rPr>
        <w:t>m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cel</w:t>
      </w:r>
      <w:r>
        <w:rPr>
          <w:rFonts w:ascii="Century Gothic" w:eastAsia="Arial" w:hAnsi="Century Gothic" w:cs="Arial"/>
          <w:sz w:val="20"/>
          <w:szCs w:val="20"/>
        </w:rPr>
        <w:t>em</w:t>
      </w:r>
      <w:r w:rsidRPr="0040099D">
        <w:rPr>
          <w:rFonts w:ascii="Century Gothic" w:eastAsia="Arial" w:hAnsi="Century Gothic" w:cs="Arial"/>
          <w:sz w:val="20"/>
          <w:szCs w:val="20"/>
        </w:rPr>
        <w:t>/zadanie</w:t>
      </w:r>
      <w:r>
        <w:rPr>
          <w:rFonts w:ascii="Century Gothic" w:eastAsia="Arial" w:hAnsi="Century Gothic" w:cs="Arial"/>
          <w:sz w:val="20"/>
          <w:szCs w:val="20"/>
        </w:rPr>
        <w:t>m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  <w:r>
        <w:rPr>
          <w:rFonts w:ascii="Century Gothic" w:eastAsia="Arial" w:hAnsi="Century Gothic" w:cs="Arial"/>
          <w:sz w:val="20"/>
          <w:szCs w:val="20"/>
        </w:rPr>
        <w:t xml:space="preserve">Warto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zadbać o to, by zapisy kodeksu były znane nie tylko członkom grupy, ale także innym potencjalnie zainteresowanym dołączeniem do </w:t>
      </w:r>
      <w:r>
        <w:rPr>
          <w:rFonts w:ascii="Century Gothic" w:eastAsia="Arial" w:hAnsi="Century Gothic" w:cs="Arial"/>
          <w:sz w:val="20"/>
          <w:szCs w:val="20"/>
        </w:rPr>
        <w:t>niej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osobom. Dobrym pomysłem jest graficzne przedstawienie głównych zapisów oraz zamieszczenie pełnej treści kodeksu na stronie internetowej w zakładce poświęconej waszym działaniom. </w:t>
      </w:r>
    </w:p>
    <w:p w:rsidR="00714B37" w:rsidRPr="0040099D" w:rsidRDefault="00714B37" w:rsidP="00714B37">
      <w:pPr>
        <w:shd w:val="clear" w:color="auto" w:fill="D0CECE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A może ogłosicie konkurs na ilustrację zasad dla młodszych kolegów i koleżanek?</w:t>
      </w:r>
    </w:p>
    <w:p w:rsidR="00714B37" w:rsidRDefault="00714B37" w:rsidP="00714B37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bookmarkStart w:id="0" w:name="_GoBack"/>
      <w:bookmarkEnd w:id="0"/>
    </w:p>
    <w:sectPr w:rsidR="0071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8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37"/>
    <w:rsid w:val="00680007"/>
    <w:rsid w:val="007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6A89-D78A-455C-94D3-6F2A14B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3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B37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71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Żmijewska Kwiręg</dc:creator>
  <cp:keywords/>
  <dc:description/>
  <cp:lastModifiedBy>Sylwia Żmijewska Kwiręg</cp:lastModifiedBy>
  <cp:revision>1</cp:revision>
  <dcterms:created xsi:type="dcterms:W3CDTF">2018-03-09T07:10:00Z</dcterms:created>
  <dcterms:modified xsi:type="dcterms:W3CDTF">2018-03-09T07:10:00Z</dcterms:modified>
</cp:coreProperties>
</file>